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774" w:rsidRDefault="0095167A">
      <w:pPr>
        <w:tabs>
          <w:tab w:val="left" w:pos="13936"/>
        </w:tabs>
        <w:ind w:left="613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344805</wp:posOffset>
            </wp:positionH>
            <wp:positionV relativeFrom="margin">
              <wp:posOffset>140970</wp:posOffset>
            </wp:positionV>
            <wp:extent cx="2620010" cy="2275840"/>
            <wp:effectExtent l="19050" t="0" r="8890" b="0"/>
            <wp:wrapSquare wrapText="bothSides"/>
            <wp:docPr id="4" name="Рисунок 12" descr="Ambox_warning_p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box_warning_pn.svg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001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1351">
        <w:rPr>
          <w:rFonts w:ascii="Times New Roman"/>
          <w:sz w:val="20"/>
        </w:rPr>
        <w:tab/>
      </w:r>
    </w:p>
    <w:p w:rsidR="00F10774" w:rsidRDefault="00F10774">
      <w:pPr>
        <w:rPr>
          <w:rFonts w:ascii="Times New Roman"/>
          <w:sz w:val="20"/>
        </w:rPr>
        <w:sectPr w:rsidR="00F10774">
          <w:type w:val="continuous"/>
          <w:pgSz w:w="16840" w:h="11910" w:orient="landscape"/>
          <w:pgMar w:top="720" w:right="280" w:bottom="280" w:left="620" w:header="720" w:footer="720" w:gutter="0"/>
          <w:cols w:space="720"/>
        </w:sectPr>
      </w:pPr>
    </w:p>
    <w:p w:rsidR="0095167A" w:rsidRDefault="0095167A" w:rsidP="0095167A">
      <w:pPr>
        <w:ind w:left="1418" w:right="1716"/>
        <w:jc w:val="center"/>
        <w:rPr>
          <w:rFonts w:ascii="Times New Roman"/>
          <w:sz w:val="26"/>
          <w:szCs w:val="18"/>
        </w:rPr>
      </w:pPr>
    </w:p>
    <w:p w:rsidR="00F10774" w:rsidRPr="0095167A" w:rsidRDefault="00A81351" w:rsidP="0095167A">
      <w:pPr>
        <w:ind w:left="993" w:right="11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67A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</w:p>
    <w:p w:rsidR="00F10774" w:rsidRPr="0095167A" w:rsidRDefault="00421872">
      <w:pPr>
        <w:pStyle w:val="a5"/>
        <w:numPr>
          <w:ilvl w:val="0"/>
          <w:numId w:val="1"/>
        </w:numPr>
        <w:tabs>
          <w:tab w:val="left" w:pos="384"/>
        </w:tabs>
        <w:spacing w:before="217" w:line="244" w:lineRule="auto"/>
        <w:rPr>
          <w:rFonts w:ascii="Times New Roman" w:hAnsi="Times New Roman" w:cs="Times New Roman"/>
          <w:sz w:val="28"/>
          <w:szCs w:val="28"/>
        </w:rPr>
      </w:pPr>
      <w:r>
        <w:rPr>
          <w:sz w:val="18"/>
        </w:rPr>
        <w:pict>
          <v:group id="_x0000_s1030" style="position:absolute;left:0;text-align:left;margin-left:327.7pt;margin-top:59.65pt;width:210.55pt;height:57.15pt;z-index:-251657216;mso-wrap-distance-left:0;mso-wrap-distance-right:0;mso-position-horizontal-relative:page" coordorigin="12243,354" coordsize="4211,1143">
            <v:shape id="_x0000_s1031" style="position:absolute;left:12265;top:376;width:4166;height:1098" coordorigin="12265,376" coordsize="4166,1098" path="m12448,376r-71,14l12319,430r-40,58l12265,559r,732l12279,1362r40,58l12377,1460r71,14l16248,1474r71,-14l16377,1420r40,-58l16431,1291r,-732l16417,488r-40,-58l16319,390r-71,-14l12448,376xe" filled="f" strokecolor="red" strokeweight="2.2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12242;top:353;width:4211;height:1143" filled="f" stroked="f">
              <v:textbox inset="0,0,0,0">
                <w:txbxContent>
                  <w:p w:rsidR="0095167A" w:rsidRDefault="0095167A" w:rsidP="0095167A">
                    <w:pPr>
                      <w:spacing w:before="163" w:line="276" w:lineRule="auto"/>
                      <w:ind w:left="255" w:right="250" w:hanging="2"/>
                      <w:jc w:val="center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FF0000"/>
                        <w:sz w:val="19"/>
                      </w:rPr>
                      <w:t>В случае</w:t>
                    </w:r>
                    <w:r>
                      <w:rPr>
                        <w:b/>
                        <w:color w:val="FF0000"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никотинового</w:t>
                    </w:r>
                    <w:r>
                      <w:rPr>
                        <w:b/>
                        <w:color w:val="FF0000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отравления</w:t>
                    </w:r>
                    <w:r>
                      <w:rPr>
                        <w:b/>
                        <w:color w:val="FF0000"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детей</w:t>
                    </w:r>
                    <w:r>
                      <w:rPr>
                        <w:b/>
                        <w:color w:val="FF0000"/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и</w:t>
                    </w:r>
                    <w:r>
                      <w:rPr>
                        <w:b/>
                        <w:color w:val="FF0000"/>
                        <w:spacing w:val="-10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подростков</w:t>
                    </w:r>
                    <w:r>
                      <w:rPr>
                        <w:b/>
                        <w:color w:val="FF0000"/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–</w:t>
                    </w:r>
                    <w:r>
                      <w:rPr>
                        <w:b/>
                        <w:color w:val="FF0000"/>
                        <w:spacing w:val="-12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безотлагательный</w:t>
                    </w:r>
                    <w:r>
                      <w:rPr>
                        <w:b/>
                        <w:color w:val="FF0000"/>
                        <w:spacing w:val="-44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вызов</w:t>
                    </w:r>
                    <w:r>
                      <w:rPr>
                        <w:b/>
                        <w:color w:val="FF0000"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скорой</w:t>
                    </w:r>
                    <w:r>
                      <w:rPr>
                        <w:b/>
                        <w:color w:val="FF0000"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медицинской</w:t>
                    </w:r>
                    <w:r>
                      <w:rPr>
                        <w:b/>
                        <w:color w:val="FF000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помощи</w:t>
                    </w:r>
                  </w:p>
                </w:txbxContent>
              </v:textbox>
            </v:shape>
            <w10:wrap type="topAndBottom" anchorx="page"/>
          </v:group>
        </w:pict>
      </w:r>
      <w:r w:rsidR="009516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3735705</wp:posOffset>
            </wp:positionH>
            <wp:positionV relativeFrom="paragraph">
              <wp:posOffset>736600</wp:posOffset>
            </wp:positionV>
            <wp:extent cx="268605" cy="774700"/>
            <wp:effectExtent l="19050" t="0" r="0" b="0"/>
            <wp:wrapTopAndBottom/>
            <wp:docPr id="6" name="image8.jpeg" descr="C:\Users\Фёдорова\Desktop\в 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05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1351" w:rsidRPr="0095167A">
        <w:rPr>
          <w:rFonts w:ascii="Times New Roman" w:hAnsi="Times New Roman" w:cs="Times New Roman"/>
          <w:sz w:val="28"/>
          <w:szCs w:val="28"/>
        </w:rPr>
        <w:t>Тяжелое</w:t>
      </w:r>
      <w:r w:rsidR="00A81351"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никотиновое</w:t>
      </w:r>
      <w:r w:rsidR="00A81351"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отравление</w:t>
      </w:r>
      <w:r w:rsidR="00A81351"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возможно</w:t>
      </w:r>
      <w:r w:rsidR="00A81351"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вследствие</w:t>
      </w:r>
      <w:r w:rsidR="00A81351"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единичного</w:t>
      </w:r>
      <w:r w:rsidR="00A81351" w:rsidRPr="0095167A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употребления</w:t>
      </w:r>
      <w:r w:rsidR="00A81351" w:rsidRPr="0095167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одной</w:t>
      </w:r>
      <w:r w:rsidR="00A81351" w:rsidRPr="0095167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дозы</w:t>
      </w:r>
      <w:r w:rsidR="00A81351" w:rsidRPr="0095167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(пэка)</w:t>
      </w:r>
      <w:r w:rsidR="00A81351" w:rsidRPr="0095167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снюса.</w:t>
      </w:r>
    </w:p>
    <w:p w:rsidR="00F10774" w:rsidRPr="0095167A" w:rsidRDefault="00F107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0774" w:rsidRPr="0095167A" w:rsidRDefault="00A81351">
      <w:pPr>
        <w:pStyle w:val="a5"/>
        <w:numPr>
          <w:ilvl w:val="0"/>
          <w:numId w:val="1"/>
        </w:numPr>
        <w:tabs>
          <w:tab w:val="left" w:pos="384"/>
        </w:tabs>
        <w:spacing w:line="244" w:lineRule="auto"/>
        <w:rPr>
          <w:rFonts w:ascii="Times New Roman" w:hAnsi="Times New Roman" w:cs="Times New Roman"/>
          <w:sz w:val="28"/>
          <w:szCs w:val="28"/>
        </w:rPr>
      </w:pPr>
      <w:r w:rsidRPr="0095167A">
        <w:rPr>
          <w:rFonts w:ascii="Times New Roman" w:hAnsi="Times New Roman" w:cs="Times New Roman"/>
          <w:sz w:val="28"/>
          <w:szCs w:val="28"/>
        </w:rPr>
        <w:t>Снюс,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так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же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как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и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курение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табака,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вызывает</w:t>
      </w:r>
      <w:r w:rsidRPr="0095167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никотиновую</w:t>
      </w:r>
      <w:r w:rsidRPr="0095167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зависимость.</w:t>
      </w:r>
    </w:p>
    <w:p w:rsidR="00F10774" w:rsidRPr="0095167A" w:rsidRDefault="00F10774">
      <w:pPr>
        <w:pStyle w:val="a3"/>
        <w:spacing w:before="1"/>
        <w:rPr>
          <w:rFonts w:ascii="Times New Roman" w:hAnsi="Times New Roman" w:cs="Times New Roman"/>
          <w:sz w:val="28"/>
          <w:szCs w:val="28"/>
        </w:rPr>
      </w:pPr>
    </w:p>
    <w:p w:rsidR="00F10774" w:rsidRPr="0095167A" w:rsidRDefault="00A81351">
      <w:pPr>
        <w:pStyle w:val="a5"/>
        <w:numPr>
          <w:ilvl w:val="0"/>
          <w:numId w:val="1"/>
        </w:numPr>
        <w:tabs>
          <w:tab w:val="left" w:pos="384"/>
        </w:tabs>
        <w:spacing w:line="244" w:lineRule="auto"/>
        <w:rPr>
          <w:rFonts w:ascii="Times New Roman" w:hAnsi="Times New Roman" w:cs="Times New Roman"/>
          <w:sz w:val="28"/>
          <w:szCs w:val="28"/>
        </w:rPr>
      </w:pPr>
      <w:r w:rsidRPr="0095167A">
        <w:rPr>
          <w:rFonts w:ascii="Times New Roman" w:hAnsi="Times New Roman" w:cs="Times New Roman"/>
          <w:sz w:val="28"/>
          <w:szCs w:val="28"/>
        </w:rPr>
        <w:t>Снюс, так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же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как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любая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никотинсодержащая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продукция,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представляет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угрозу</w:t>
      </w:r>
      <w:r w:rsidRPr="0095167A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жизни</w:t>
      </w:r>
      <w:r w:rsidRPr="0095167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и</w:t>
      </w:r>
      <w:r w:rsidRPr="0095167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здоровью</w:t>
      </w:r>
      <w:r w:rsidRPr="0095167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человека.</w:t>
      </w:r>
    </w:p>
    <w:p w:rsidR="00F10774" w:rsidRPr="0095167A" w:rsidRDefault="00F10774">
      <w:pPr>
        <w:pStyle w:val="a3"/>
        <w:spacing w:before="4"/>
        <w:rPr>
          <w:rFonts w:ascii="Times New Roman" w:hAnsi="Times New Roman" w:cs="Times New Roman"/>
          <w:sz w:val="28"/>
          <w:szCs w:val="28"/>
        </w:rPr>
      </w:pPr>
    </w:p>
    <w:p w:rsidR="00F10774" w:rsidRPr="0095167A" w:rsidRDefault="00A81351">
      <w:pPr>
        <w:pStyle w:val="a5"/>
        <w:numPr>
          <w:ilvl w:val="0"/>
          <w:numId w:val="1"/>
        </w:numPr>
        <w:tabs>
          <w:tab w:val="left" w:pos="439"/>
        </w:tabs>
        <w:spacing w:line="244" w:lineRule="auto"/>
        <w:ind w:right="39"/>
        <w:rPr>
          <w:rFonts w:ascii="Times New Roman" w:hAnsi="Times New Roman" w:cs="Times New Roman"/>
          <w:b/>
          <w:sz w:val="28"/>
          <w:szCs w:val="28"/>
        </w:rPr>
      </w:pPr>
      <w:r w:rsidRPr="0095167A">
        <w:rPr>
          <w:rFonts w:ascii="Times New Roman" w:hAnsi="Times New Roman" w:cs="Times New Roman"/>
          <w:sz w:val="28"/>
          <w:szCs w:val="28"/>
        </w:rPr>
        <w:tab/>
      </w:r>
      <w:r w:rsidRPr="0095167A">
        <w:rPr>
          <w:rFonts w:ascii="Times New Roman" w:hAnsi="Times New Roman" w:cs="Times New Roman"/>
          <w:b/>
          <w:sz w:val="28"/>
          <w:szCs w:val="28"/>
        </w:rPr>
        <w:t>Снюс</w:t>
      </w:r>
      <w:r w:rsidRPr="009516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b/>
          <w:sz w:val="28"/>
          <w:szCs w:val="28"/>
        </w:rPr>
        <w:t>смертельно</w:t>
      </w:r>
      <w:r w:rsidRPr="009516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b/>
          <w:sz w:val="28"/>
          <w:szCs w:val="28"/>
        </w:rPr>
        <w:t>опасен</w:t>
      </w:r>
      <w:r w:rsidRPr="009516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b/>
          <w:sz w:val="28"/>
          <w:szCs w:val="28"/>
        </w:rPr>
        <w:t>для</w:t>
      </w:r>
      <w:r w:rsidRPr="009516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b/>
          <w:sz w:val="28"/>
          <w:szCs w:val="28"/>
        </w:rPr>
        <w:t>детей</w:t>
      </w:r>
      <w:r w:rsidRPr="009516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b/>
          <w:sz w:val="28"/>
          <w:szCs w:val="28"/>
        </w:rPr>
        <w:t>и</w:t>
      </w:r>
      <w:r w:rsidRPr="009516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b/>
          <w:sz w:val="28"/>
          <w:szCs w:val="28"/>
        </w:rPr>
        <w:t>подростков!</w:t>
      </w:r>
    </w:p>
    <w:p w:rsidR="00F10774" w:rsidRDefault="00A81351">
      <w:pPr>
        <w:pStyle w:val="a3"/>
        <w:rPr>
          <w:sz w:val="26"/>
        </w:rPr>
      </w:pPr>
      <w:r>
        <w:br w:type="column"/>
      </w:r>
    </w:p>
    <w:p w:rsidR="0095167A" w:rsidRDefault="0095167A" w:rsidP="0095167A">
      <w:pPr>
        <w:pStyle w:val="21"/>
        <w:ind w:left="142"/>
        <w:jc w:val="center"/>
        <w:rPr>
          <w:rFonts w:asciiTheme="minorHAnsi" w:hAnsiTheme="minorHAnsi"/>
          <w:color w:val="FF0000"/>
          <w:sz w:val="28"/>
          <w:szCs w:val="28"/>
        </w:rPr>
      </w:pPr>
    </w:p>
    <w:p w:rsidR="0095167A" w:rsidRDefault="0095167A" w:rsidP="0095167A">
      <w:pPr>
        <w:pStyle w:val="21"/>
        <w:ind w:left="142"/>
        <w:jc w:val="center"/>
        <w:rPr>
          <w:rFonts w:asciiTheme="minorHAnsi" w:hAnsiTheme="minorHAnsi"/>
          <w:color w:val="FF0000"/>
          <w:sz w:val="28"/>
          <w:szCs w:val="28"/>
        </w:rPr>
      </w:pPr>
    </w:p>
    <w:p w:rsidR="0095167A" w:rsidRDefault="0095167A" w:rsidP="0095167A">
      <w:pPr>
        <w:pStyle w:val="21"/>
        <w:ind w:left="142"/>
        <w:jc w:val="center"/>
        <w:rPr>
          <w:rFonts w:asciiTheme="minorHAnsi" w:hAnsiTheme="minorHAnsi"/>
          <w:color w:val="FF0000"/>
          <w:sz w:val="28"/>
          <w:szCs w:val="28"/>
        </w:rPr>
      </w:pPr>
    </w:p>
    <w:p w:rsidR="0095167A" w:rsidRDefault="0095167A" w:rsidP="0095167A">
      <w:pPr>
        <w:pStyle w:val="21"/>
        <w:tabs>
          <w:tab w:val="left" w:pos="0"/>
        </w:tabs>
        <w:ind w:left="0"/>
        <w:jc w:val="center"/>
        <w:rPr>
          <w:rFonts w:asciiTheme="minorHAnsi" w:hAnsiTheme="minorHAnsi"/>
          <w:color w:val="FF0000"/>
          <w:sz w:val="28"/>
          <w:szCs w:val="28"/>
        </w:rPr>
      </w:pPr>
      <w:r w:rsidRPr="0095167A">
        <w:rPr>
          <w:color w:val="FF0000"/>
          <w:sz w:val="28"/>
          <w:szCs w:val="28"/>
        </w:rPr>
        <w:t>Первая</w:t>
      </w:r>
      <w:r w:rsidRPr="0095167A">
        <w:rPr>
          <w:color w:val="FF0000"/>
          <w:spacing w:val="-7"/>
          <w:sz w:val="28"/>
          <w:szCs w:val="28"/>
        </w:rPr>
        <w:t xml:space="preserve"> </w:t>
      </w:r>
      <w:r w:rsidRPr="0095167A">
        <w:rPr>
          <w:color w:val="FF0000"/>
          <w:sz w:val="28"/>
          <w:szCs w:val="28"/>
        </w:rPr>
        <w:t>помощь</w:t>
      </w:r>
      <w:r w:rsidRPr="0095167A">
        <w:rPr>
          <w:color w:val="FF0000"/>
          <w:spacing w:val="-6"/>
          <w:sz w:val="28"/>
          <w:szCs w:val="28"/>
        </w:rPr>
        <w:t xml:space="preserve"> </w:t>
      </w:r>
      <w:r w:rsidRPr="0095167A">
        <w:rPr>
          <w:color w:val="FF0000"/>
          <w:sz w:val="28"/>
          <w:szCs w:val="28"/>
        </w:rPr>
        <w:t>пострадавшему</w:t>
      </w:r>
    </w:p>
    <w:p w:rsidR="0095167A" w:rsidRPr="0095167A" w:rsidRDefault="0095167A" w:rsidP="0095167A">
      <w:pPr>
        <w:pStyle w:val="21"/>
        <w:tabs>
          <w:tab w:val="left" w:pos="0"/>
        </w:tabs>
        <w:ind w:left="0"/>
        <w:jc w:val="center"/>
        <w:rPr>
          <w:rFonts w:asciiTheme="minorHAnsi" w:hAnsiTheme="minorHAnsi"/>
          <w:sz w:val="28"/>
          <w:szCs w:val="28"/>
        </w:rPr>
      </w:pPr>
    </w:p>
    <w:p w:rsidR="0095167A" w:rsidRPr="0095167A" w:rsidRDefault="0095167A" w:rsidP="0095167A">
      <w:pPr>
        <w:pStyle w:val="a3"/>
        <w:ind w:left="142" w:right="441"/>
        <w:jc w:val="center"/>
        <w:rPr>
          <w:sz w:val="28"/>
          <w:szCs w:val="28"/>
        </w:rPr>
      </w:pPr>
      <w:r w:rsidRPr="0095167A">
        <w:rPr>
          <w:sz w:val="28"/>
          <w:szCs w:val="28"/>
        </w:rPr>
        <w:t>При отравлении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никотином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необходимо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обеспечить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свободный доступ кислорода: расстегнуть или снять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тесную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одежду,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открыть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окно,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обеспечить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приток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свежего воздуха. Возможно потребуется промывание</w:t>
      </w:r>
      <w:r w:rsidRPr="0095167A">
        <w:rPr>
          <w:spacing w:val="-42"/>
          <w:sz w:val="28"/>
          <w:szCs w:val="28"/>
        </w:rPr>
        <w:t xml:space="preserve"> </w:t>
      </w:r>
      <w:r w:rsidRPr="0095167A">
        <w:rPr>
          <w:sz w:val="28"/>
          <w:szCs w:val="28"/>
        </w:rPr>
        <w:t>желудка</w:t>
      </w:r>
      <w:r w:rsidRPr="0095167A">
        <w:rPr>
          <w:spacing w:val="-1"/>
          <w:sz w:val="28"/>
          <w:szCs w:val="28"/>
        </w:rPr>
        <w:t xml:space="preserve"> </w:t>
      </w:r>
      <w:r w:rsidRPr="0095167A">
        <w:rPr>
          <w:sz w:val="28"/>
          <w:szCs w:val="28"/>
        </w:rPr>
        <w:t>или</w:t>
      </w:r>
      <w:r w:rsidRPr="0095167A">
        <w:rPr>
          <w:spacing w:val="-1"/>
          <w:sz w:val="28"/>
          <w:szCs w:val="28"/>
        </w:rPr>
        <w:t xml:space="preserve"> </w:t>
      </w:r>
      <w:r w:rsidRPr="0095167A">
        <w:rPr>
          <w:sz w:val="28"/>
          <w:szCs w:val="28"/>
        </w:rPr>
        <w:t>искусственный вызов рвоты.</w:t>
      </w:r>
    </w:p>
    <w:p w:rsidR="0095167A" w:rsidRDefault="0095167A" w:rsidP="0095167A">
      <w:pPr>
        <w:pStyle w:val="a3"/>
        <w:spacing w:before="11"/>
        <w:rPr>
          <w:sz w:val="23"/>
        </w:rPr>
      </w:pPr>
    </w:p>
    <w:p w:rsidR="0095167A" w:rsidRPr="0095167A" w:rsidRDefault="0095167A" w:rsidP="0095167A">
      <w:pPr>
        <w:pStyle w:val="a3"/>
        <w:spacing w:before="3"/>
        <w:rPr>
          <w:sz w:val="32"/>
          <w:szCs w:val="32"/>
        </w:rPr>
      </w:pPr>
    </w:p>
    <w:p w:rsidR="0095167A" w:rsidRPr="0095167A" w:rsidRDefault="0095167A" w:rsidP="0095167A">
      <w:pPr>
        <w:pStyle w:val="21"/>
        <w:ind w:left="142"/>
        <w:jc w:val="center"/>
        <w:rPr>
          <w:sz w:val="32"/>
          <w:szCs w:val="32"/>
        </w:rPr>
      </w:pPr>
      <w:r>
        <w:rPr>
          <w:sz w:val="32"/>
          <w:szCs w:val="32"/>
        </w:rPr>
        <w:t>Только врач может определить</w:t>
      </w:r>
      <w:r>
        <w:rPr>
          <w:rFonts w:asciiTheme="minorHAnsi" w:hAnsiTheme="minorHAnsi"/>
          <w:sz w:val="32"/>
          <w:szCs w:val="32"/>
        </w:rPr>
        <w:t xml:space="preserve"> </w:t>
      </w:r>
      <w:r w:rsidRPr="0095167A">
        <w:rPr>
          <w:sz w:val="32"/>
          <w:szCs w:val="32"/>
        </w:rPr>
        <w:t>тактику при тяжелом</w:t>
      </w:r>
      <w:r w:rsidRPr="0095167A">
        <w:rPr>
          <w:spacing w:val="-42"/>
          <w:sz w:val="32"/>
          <w:szCs w:val="32"/>
        </w:rPr>
        <w:t xml:space="preserve"> </w:t>
      </w:r>
      <w:r w:rsidRPr="0095167A">
        <w:rPr>
          <w:sz w:val="32"/>
          <w:szCs w:val="32"/>
        </w:rPr>
        <w:t>отравлении никотином.</w:t>
      </w:r>
    </w:p>
    <w:p w:rsidR="005F3562" w:rsidRPr="005F3562" w:rsidRDefault="00A81351" w:rsidP="005F3562">
      <w:pPr>
        <w:pStyle w:val="a4"/>
        <w:spacing w:before="228"/>
        <w:ind w:left="0"/>
        <w:rPr>
          <w:rFonts w:asciiTheme="minorHAnsi" w:hAnsiTheme="minorHAnsi"/>
          <w:b w:val="0"/>
        </w:rPr>
      </w:pPr>
      <w:r>
        <w:rPr>
          <w:b w:val="0"/>
        </w:rPr>
        <w:br w:type="column"/>
      </w:r>
      <w:r w:rsidR="005F3562">
        <w:rPr>
          <w:b w:val="0"/>
          <w:noProof/>
          <w:lang w:eastAsia="ru-RU"/>
        </w:rPr>
        <w:lastRenderedPageBreak/>
        <w:drawing>
          <wp:inline distT="0" distB="0" distL="0" distR="0" wp14:anchorId="4677D61A" wp14:editId="7E5D8CF1">
            <wp:extent cx="548640" cy="524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F3562">
        <w:rPr>
          <w:rFonts w:asciiTheme="minorHAnsi" w:hAnsiTheme="minorHAnsi"/>
          <w:color w:val="FF0000"/>
        </w:rPr>
        <w:t xml:space="preserve"> </w:t>
      </w:r>
      <w:r w:rsidR="005F3562" w:rsidRPr="005F3562">
        <w:rPr>
          <w:rFonts w:ascii="Times New Roman" w:hAnsi="Times New Roman" w:cs="Times New Roman"/>
          <w:sz w:val="20"/>
          <w:szCs w:val="20"/>
        </w:rPr>
        <w:t>МБУ</w:t>
      </w:r>
      <w:r w:rsidR="005F3562" w:rsidRPr="005F356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F3562" w:rsidRPr="005F3562">
        <w:rPr>
          <w:rFonts w:ascii="Times New Roman" w:eastAsia="Times New Roman" w:hAnsi="Times New Roman" w:cs="Times New Roman"/>
          <w:bCs w:val="0"/>
          <w:sz w:val="20"/>
          <w:szCs w:val="20"/>
          <w:lang w:eastAsia="ru-RU"/>
        </w:rPr>
        <w:t>Центр психолого-педагогической, медицинской и социальной помощи «Успех»</w:t>
      </w:r>
    </w:p>
    <w:p w:rsidR="0095167A" w:rsidRDefault="0095167A" w:rsidP="005F3562">
      <w:pPr>
        <w:pStyle w:val="a4"/>
        <w:spacing w:before="228"/>
        <w:rPr>
          <w:rFonts w:asciiTheme="minorHAnsi" w:hAnsiTheme="minorHAnsi"/>
          <w:color w:val="FF0000"/>
        </w:rPr>
      </w:pPr>
    </w:p>
    <w:p w:rsidR="00F10774" w:rsidRDefault="00A81351">
      <w:pPr>
        <w:pStyle w:val="a4"/>
        <w:ind w:left="392" w:right="723"/>
      </w:pPr>
      <w:r>
        <w:rPr>
          <w:color w:val="FF0000"/>
        </w:rPr>
        <w:t>Осторожно!</w:t>
      </w:r>
    </w:p>
    <w:p w:rsidR="00F10774" w:rsidRDefault="00A81351">
      <w:pPr>
        <w:pStyle w:val="a4"/>
        <w:spacing w:before="282"/>
      </w:pPr>
      <w:r>
        <w:rPr>
          <w:color w:val="FF0000"/>
        </w:rPr>
        <w:t>Снюс</w:t>
      </w:r>
    </w:p>
    <w:p w:rsidR="00F10774" w:rsidRDefault="00F10774">
      <w:pPr>
        <w:pStyle w:val="a3"/>
        <w:rPr>
          <w:b/>
          <w:sz w:val="20"/>
        </w:rPr>
      </w:pPr>
    </w:p>
    <w:p w:rsidR="00F10774" w:rsidRPr="00384928" w:rsidRDefault="0095167A" w:rsidP="00384928">
      <w:pPr>
        <w:pStyle w:val="a3"/>
        <w:spacing w:before="5"/>
        <w:jc w:val="center"/>
        <w:rPr>
          <w:b/>
          <w:sz w:val="10"/>
        </w:rPr>
      </w:pPr>
      <w:r>
        <w:rPr>
          <w:b/>
          <w:noProof/>
          <w:sz w:val="10"/>
          <w:lang w:eastAsia="ru-RU"/>
        </w:rPr>
        <w:drawing>
          <wp:inline distT="0" distB="0" distL="0" distR="0">
            <wp:extent cx="3048212" cy="1997765"/>
            <wp:effectExtent l="0" t="0" r="0" b="0"/>
            <wp:docPr id="2" name="Рисунок 1" descr="58aee32789d8a15a6b2752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aee32789d8a15a6b27528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9905" cy="19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1351">
        <w:rPr>
          <w:b/>
          <w:color w:val="FF0000"/>
          <w:sz w:val="44"/>
        </w:rPr>
        <w:t>новая</w:t>
      </w:r>
      <w:r w:rsidR="00A81351">
        <w:rPr>
          <w:b/>
          <w:color w:val="FF0000"/>
          <w:spacing w:val="-24"/>
          <w:sz w:val="44"/>
        </w:rPr>
        <w:t xml:space="preserve"> </w:t>
      </w:r>
      <w:r w:rsidR="00A81351">
        <w:rPr>
          <w:b/>
          <w:color w:val="FF0000"/>
          <w:sz w:val="44"/>
        </w:rPr>
        <w:t>форма</w:t>
      </w:r>
      <w:r w:rsidR="00A81351">
        <w:rPr>
          <w:b/>
          <w:color w:val="FF0000"/>
          <w:spacing w:val="-23"/>
          <w:sz w:val="44"/>
        </w:rPr>
        <w:t xml:space="preserve"> </w:t>
      </w:r>
      <w:r w:rsidR="00A81351">
        <w:rPr>
          <w:b/>
          <w:color w:val="FF0000"/>
          <w:sz w:val="44"/>
        </w:rPr>
        <w:t>обмана</w:t>
      </w:r>
    </w:p>
    <w:p w:rsidR="00384928" w:rsidRDefault="00384928" w:rsidP="009516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4928" w:rsidRDefault="00384928" w:rsidP="009516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167A" w:rsidRPr="00327EC5" w:rsidRDefault="005F3562" w:rsidP="009516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Новошахтинск</w:t>
      </w:r>
    </w:p>
    <w:p w:rsidR="0095167A" w:rsidRPr="00327EC5" w:rsidRDefault="00421872" w:rsidP="0095167A">
      <w:pPr>
        <w:jc w:val="center"/>
        <w:rPr>
          <w:rFonts w:ascii="Times New Roman" w:hAnsi="Times New Roman" w:cs="Times New Roman"/>
          <w:sz w:val="28"/>
          <w:szCs w:val="28"/>
        </w:rPr>
        <w:sectPr w:rsidR="0095167A" w:rsidRPr="00327EC5">
          <w:type w:val="continuous"/>
          <w:pgSz w:w="16840" w:h="11910" w:orient="landscape"/>
          <w:pgMar w:top="620" w:right="240" w:bottom="280" w:left="620" w:header="720" w:footer="720" w:gutter="0"/>
          <w:cols w:num="3" w:space="720" w:equalWidth="0">
            <w:col w:w="4835" w:space="539"/>
            <w:col w:w="4791" w:space="601"/>
            <w:col w:w="5214"/>
          </w:cols>
        </w:sectPr>
      </w:pPr>
      <w:r>
        <w:rPr>
          <w:rFonts w:ascii="Times New Roman" w:hAnsi="Times New Roman" w:cs="Times New Roman"/>
          <w:sz w:val="28"/>
          <w:szCs w:val="28"/>
        </w:rPr>
        <w:t>2023</w:t>
      </w:r>
      <w:bookmarkStart w:id="0" w:name="_GoBack"/>
      <w:bookmarkEnd w:id="0"/>
      <w:r w:rsidR="0095167A" w:rsidRPr="00327EC5">
        <w:rPr>
          <w:rFonts w:ascii="Times New Roman" w:hAnsi="Times New Roman" w:cs="Times New Roman"/>
          <w:sz w:val="28"/>
          <w:szCs w:val="28"/>
        </w:rPr>
        <w:t>г.</w:t>
      </w:r>
    </w:p>
    <w:p w:rsidR="0095167A" w:rsidRPr="0095167A" w:rsidRDefault="0095167A">
      <w:pPr>
        <w:jc w:val="center"/>
        <w:rPr>
          <w:rFonts w:asciiTheme="minorHAnsi" w:hAnsiTheme="minorHAnsi"/>
          <w:sz w:val="44"/>
        </w:rPr>
        <w:sectPr w:rsidR="0095167A" w:rsidRPr="0095167A">
          <w:type w:val="continuous"/>
          <w:pgSz w:w="16840" w:h="11910" w:orient="landscape"/>
          <w:pgMar w:top="720" w:right="280" w:bottom="280" w:left="620" w:header="720" w:footer="720" w:gutter="0"/>
          <w:cols w:num="3" w:space="720" w:equalWidth="0">
            <w:col w:w="4803" w:space="430"/>
            <w:col w:w="4933" w:space="563"/>
            <w:col w:w="5211"/>
          </w:cols>
        </w:sectPr>
      </w:pPr>
    </w:p>
    <w:p w:rsidR="00F10774" w:rsidRPr="0095167A" w:rsidRDefault="0095167A" w:rsidP="0095167A">
      <w:pPr>
        <w:pStyle w:val="21"/>
        <w:spacing w:before="70" w:line="278" w:lineRule="auto"/>
        <w:ind w:left="426" w:right="610"/>
        <w:jc w:val="center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color w:val="FF0000"/>
          <w:sz w:val="24"/>
          <w:szCs w:val="24"/>
        </w:rPr>
        <w:lastRenderedPageBreak/>
        <w:t>НИКОТИНСОДЕРЖАЩАЯ</w:t>
      </w:r>
      <w:r w:rsidRPr="0095167A">
        <w:rPr>
          <w:rFonts w:ascii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ПРОДУКЦИЯ</w:t>
      </w:r>
      <w:r w:rsidRPr="0095167A">
        <w:rPr>
          <w:rFonts w:ascii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–</w:t>
      </w:r>
      <w:r w:rsidRPr="0095167A">
        <w:rPr>
          <w:rFonts w:ascii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НОВАЯ</w:t>
      </w:r>
      <w:r w:rsidRPr="0095167A">
        <w:rPr>
          <w:rFonts w:ascii="Times New Roman" w:hAnsi="Times New Roman" w:cs="Times New Roman"/>
          <w:color w:val="FF0000"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ФОРМА</w:t>
      </w:r>
      <w:r w:rsidRPr="0095167A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ОБМАНА!</w:t>
      </w:r>
    </w:p>
    <w:p w:rsidR="00F10774" w:rsidRPr="0095167A" w:rsidRDefault="00A81351" w:rsidP="0095167A">
      <w:pPr>
        <w:pStyle w:val="a3"/>
        <w:ind w:left="100" w:right="40"/>
        <w:jc w:val="center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Никотинсодержащая продукция – агрессивно навязываемый новый вид потребления бездымных форм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табака или синтетического никотина. Это может быть</w:t>
      </w:r>
      <w:r w:rsidRPr="0095167A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сосательные</w:t>
      </w:r>
      <w:r w:rsidRPr="0095167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формы</w:t>
      </w:r>
      <w:r w:rsidRPr="0095167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табака</w:t>
      </w:r>
      <w:r w:rsidRPr="0095167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(снюс)</w:t>
      </w:r>
      <w:r w:rsidRPr="0095167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или</w:t>
      </w:r>
      <w:r w:rsidRPr="0095167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никотиновые«пэки» без табака, жевательные никотиновые «конфеты».</w:t>
      </w:r>
    </w:p>
    <w:p w:rsidR="00F10774" w:rsidRPr="0095167A" w:rsidRDefault="00A81351" w:rsidP="0095167A">
      <w:pPr>
        <w:pStyle w:val="a3"/>
        <w:spacing w:before="118"/>
        <w:ind w:left="100" w:righ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7A">
        <w:rPr>
          <w:rFonts w:ascii="Times New Roman" w:hAnsi="Times New Roman" w:cs="Times New Roman"/>
          <w:b/>
          <w:sz w:val="24"/>
          <w:szCs w:val="24"/>
        </w:rPr>
        <w:t>Зачастую, всю эту продукцию называют «снюсом»,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однако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это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только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сосательная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форма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табака,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розничная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и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оптовая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продажа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которого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запрещена</w:t>
      </w:r>
      <w:r w:rsidRPr="0095167A">
        <w:rPr>
          <w:rFonts w:ascii="Times New Roman" w:hAnsi="Times New Roman" w:cs="Times New Roman"/>
          <w:b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Федеральным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законом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15-ФЗ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«Об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охране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здоровья</w:t>
      </w:r>
      <w:r w:rsidRPr="0095167A">
        <w:rPr>
          <w:rFonts w:ascii="Times New Roman" w:hAnsi="Times New Roman" w:cs="Times New Roman"/>
          <w:b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граждан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от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воздействия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окружающего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табачного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дыма</w:t>
      </w:r>
      <w:r w:rsidRPr="0095167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и</w:t>
      </w:r>
      <w:r w:rsidRPr="0095167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последствий</w:t>
      </w:r>
      <w:r w:rsidRPr="0095167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потребления</w:t>
      </w:r>
      <w:r w:rsidRPr="0095167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табака».</w:t>
      </w:r>
    </w:p>
    <w:p w:rsidR="00F10774" w:rsidRPr="0095167A" w:rsidRDefault="00A81351" w:rsidP="0095167A">
      <w:pPr>
        <w:pStyle w:val="a3"/>
        <w:spacing w:before="121"/>
        <w:ind w:left="100" w:right="38"/>
        <w:jc w:val="center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Сосательный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табак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представляет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собо</w:t>
      </w:r>
      <w:r w:rsidR="0095167A" w:rsidRPr="0095167A">
        <w:rPr>
          <w:rFonts w:ascii="Times New Roman" w:hAnsi="Times New Roman" w:cs="Times New Roman"/>
          <w:sz w:val="24"/>
          <w:szCs w:val="24"/>
        </w:rPr>
        <w:t xml:space="preserve">й </w:t>
      </w:r>
      <w:r w:rsidRPr="0095167A">
        <w:rPr>
          <w:rFonts w:ascii="Times New Roman" w:hAnsi="Times New Roman" w:cs="Times New Roman"/>
          <w:sz w:val="24"/>
          <w:szCs w:val="24"/>
        </w:rPr>
        <w:t>пэки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(пакетики),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содержащие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синтетический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ароматизаторы и вспомогательные вещества, зачастую представляющие угрозу для здоровья человека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(например,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свинец).</w:t>
      </w:r>
      <w:r w:rsidRPr="0095167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478281</wp:posOffset>
            </wp:positionH>
            <wp:positionV relativeFrom="paragraph">
              <wp:posOffset>127762</wp:posOffset>
            </wp:positionV>
            <wp:extent cx="2884620" cy="1761172"/>
            <wp:effectExtent l="0" t="0" r="0" b="0"/>
            <wp:wrapTopAndBottom/>
            <wp:docPr id="9" name="image5.jpeg" descr="C:\Users\Фёдорова\Desktop\сню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620" cy="1761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0774" w:rsidRPr="0095167A" w:rsidRDefault="00A81351" w:rsidP="0095167A">
      <w:pPr>
        <w:pStyle w:val="a3"/>
        <w:spacing w:before="1"/>
        <w:ind w:left="100" w:right="38"/>
        <w:jc w:val="center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Продажа «снюсов» ориентирована в первую очередь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детей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молодежь: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стильная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упаковка,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ароматизаторы и вкусовые добавки, которые маскируют</w:t>
      </w:r>
      <w:r w:rsidRPr="0095167A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неприятный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вкус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запах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сырья,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надпись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«не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содержит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lastRenderedPageBreak/>
        <w:t>табак»,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направленная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манипуляцию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сознанием подростка, не обладающим в силу своего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возраста достаточными знаниями о вреде никотина,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убеждающая</w:t>
      </w:r>
      <w:r w:rsidRPr="009516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«безвредности</w:t>
      </w:r>
      <w:r w:rsidRPr="009516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данной</w:t>
      </w:r>
      <w:r w:rsidRPr="009516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продукции».</w:t>
      </w:r>
    </w:p>
    <w:p w:rsidR="0095167A" w:rsidRPr="0095167A" w:rsidRDefault="00A81351" w:rsidP="0095167A">
      <w:pPr>
        <w:pStyle w:val="a3"/>
        <w:spacing w:before="120"/>
        <w:ind w:left="100" w:righ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Однако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действующим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веществом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снюса,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как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табачных изделиях, является никотин. Лабораторные</w:t>
      </w:r>
      <w:r w:rsidRPr="0095167A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исследования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указывают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многократное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превышение</w:t>
      </w:r>
      <w:r w:rsidRPr="0095167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снюсе</w:t>
      </w:r>
      <w:r w:rsidRPr="0095167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предельно</w:t>
      </w:r>
      <w:r w:rsidRPr="0095167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допустимой</w:t>
      </w:r>
      <w:r w:rsidRPr="0095167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дозы</w:t>
      </w:r>
      <w:r w:rsidRPr="0095167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95167A" w:rsidRPr="0095167A">
        <w:rPr>
          <w:rFonts w:ascii="Times New Roman" w:hAnsi="Times New Roman" w:cs="Times New Roman"/>
          <w:sz w:val="24"/>
          <w:szCs w:val="24"/>
        </w:rPr>
        <w:t>нико</w:t>
      </w:r>
      <w:r w:rsidRPr="0095167A">
        <w:rPr>
          <w:rFonts w:ascii="Times New Roman" w:hAnsi="Times New Roman" w:cs="Times New Roman"/>
          <w:sz w:val="24"/>
          <w:szCs w:val="24"/>
        </w:rPr>
        <w:t>тина, содержащейся в одной сигарете. Концентрация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1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пэке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может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соответствовать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30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одновременно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выкуренным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сигаретам.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Дозозависимое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токсическое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действие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никотина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даже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при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однократном</w:t>
      </w:r>
      <w:r w:rsidRPr="0095167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применении</w:t>
      </w:r>
      <w:r w:rsidRPr="0095167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может</w:t>
      </w:r>
      <w:r w:rsidRPr="0095167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представлять</w:t>
      </w:r>
      <w:r w:rsidRPr="0095167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угрозу</w:t>
      </w:r>
      <w:r w:rsidRPr="0095167A">
        <w:rPr>
          <w:rFonts w:ascii="Times New Roman" w:hAnsi="Times New Roman" w:cs="Times New Roman"/>
          <w:b/>
          <w:spacing w:val="-43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жизни</w:t>
      </w:r>
      <w:r w:rsidRPr="0095167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и</w:t>
      </w:r>
      <w:r w:rsidRPr="0095167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здоровью</w:t>
      </w:r>
      <w:r w:rsidRPr="0095167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человека.</w:t>
      </w:r>
    </w:p>
    <w:p w:rsidR="00F10774" w:rsidRPr="00384928" w:rsidRDefault="0095167A" w:rsidP="0095167A">
      <w:pPr>
        <w:pStyle w:val="a3"/>
        <w:spacing w:before="120"/>
        <w:ind w:left="100" w:righ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928">
        <w:rPr>
          <w:rFonts w:ascii="Times New Roman" w:hAnsi="Times New Roman" w:cs="Times New Roman"/>
          <w:b/>
          <w:color w:val="FF0000"/>
          <w:sz w:val="24"/>
          <w:szCs w:val="24"/>
        </w:rPr>
        <w:t>ДЕЙСТВИЕ</w:t>
      </w:r>
      <w:r w:rsidRPr="00384928">
        <w:rPr>
          <w:rFonts w:ascii="Times New Roman" w:hAnsi="Times New Roman" w:cs="Times New Roman"/>
          <w:b/>
          <w:color w:val="FF0000"/>
          <w:spacing w:val="-2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color w:val="FF0000"/>
          <w:sz w:val="24"/>
          <w:szCs w:val="24"/>
        </w:rPr>
        <w:t>НИКОТИНСОДЕРЖАЩЕЙ</w:t>
      </w:r>
      <w:r w:rsidRPr="00384928">
        <w:rPr>
          <w:rFonts w:ascii="Times New Roman" w:hAnsi="Times New Roman" w:cs="Times New Roman"/>
          <w:b/>
          <w:color w:val="FF0000"/>
          <w:spacing w:val="-2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color w:val="FF0000"/>
          <w:sz w:val="24"/>
          <w:szCs w:val="24"/>
        </w:rPr>
        <w:t>ПРОДУКЦИИ</w:t>
      </w:r>
    </w:p>
    <w:p w:rsidR="00F10774" w:rsidRPr="0095167A" w:rsidRDefault="00A81351" w:rsidP="0095167A">
      <w:pPr>
        <w:pStyle w:val="a3"/>
        <w:ind w:left="100" w:right="39"/>
        <w:jc w:val="center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Всасывание никотина начинается практически сразу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через слизистую оболочку полости рта. Поступление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токсических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веществ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кровь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продолжается</w:t>
      </w:r>
      <w:r w:rsidRPr="0095167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течение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всего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времени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рассасывания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или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жевания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никотинсодержащей продукции. С повышением концентрации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крови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усиливается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его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токсическое действие, прежде всего на центральную</w:t>
      </w:r>
      <w:r w:rsidRPr="0038492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нервную</w:t>
      </w:r>
      <w:r w:rsidRPr="0038492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систему,</w:t>
      </w:r>
      <w:r w:rsidRPr="0038492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сердце,</w:t>
      </w:r>
      <w:r w:rsidRPr="0038492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сосуды,</w:t>
      </w:r>
      <w:r w:rsidRPr="0038492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органы</w:t>
      </w:r>
      <w:r w:rsidRPr="0038492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пищеварения.</w:t>
      </w:r>
    </w:p>
    <w:p w:rsidR="00F10774" w:rsidRPr="0095167A" w:rsidRDefault="0095167A" w:rsidP="0095167A">
      <w:pPr>
        <w:pStyle w:val="21"/>
        <w:spacing w:before="173"/>
        <w:ind w:left="142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color w:val="FF0000"/>
          <w:sz w:val="24"/>
          <w:szCs w:val="24"/>
        </w:rPr>
        <w:t>ЧТО</w:t>
      </w:r>
      <w:r w:rsidRPr="0095167A">
        <w:rPr>
          <w:rFonts w:ascii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ПРОИСХОДИТ</w:t>
      </w:r>
      <w:r w:rsidRPr="0095167A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С</w:t>
      </w:r>
      <w:r w:rsidRPr="0095167A">
        <w:rPr>
          <w:rFonts w:ascii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ОРГАНИЗМОМ?</w:t>
      </w:r>
    </w:p>
    <w:p w:rsidR="00F10774" w:rsidRPr="0095167A" w:rsidRDefault="0095167A">
      <w:pPr>
        <w:pStyle w:val="a3"/>
        <w:spacing w:before="2"/>
        <w:ind w:left="100" w:right="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81351" w:rsidRPr="0095167A">
        <w:rPr>
          <w:rFonts w:ascii="Times New Roman" w:hAnsi="Times New Roman" w:cs="Times New Roman"/>
          <w:sz w:val="26"/>
          <w:szCs w:val="26"/>
        </w:rPr>
        <w:t>Клиническая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картина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отравления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никотином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проявляется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с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первых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минут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после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поступления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в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организм, появляются признаки нарушения нервной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pacing w:val="-1"/>
          <w:sz w:val="26"/>
          <w:szCs w:val="26"/>
        </w:rPr>
        <w:t>системы:</w:t>
      </w:r>
      <w:r w:rsidR="00A81351" w:rsidRPr="0095167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повышенная</w:t>
      </w:r>
      <w:r w:rsidR="00A81351" w:rsidRPr="0095167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возбудимость,</w:t>
      </w:r>
      <w:r w:rsidR="00A81351" w:rsidRPr="0095167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тремор,</w:t>
      </w:r>
      <w:r w:rsidR="00A81351" w:rsidRPr="0095167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сердце-</w:t>
      </w:r>
      <w:r w:rsidR="00A81351" w:rsidRPr="009516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биение,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lastRenderedPageBreak/>
        <w:t>потливость,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бледность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кожных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покровов,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увеличение частоты</w:t>
      </w:r>
      <w:r w:rsidR="00A81351" w:rsidRPr="0095167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дыхательных</w:t>
      </w:r>
      <w:r w:rsidR="00A81351" w:rsidRPr="0095167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движений.</w:t>
      </w:r>
    </w:p>
    <w:p w:rsidR="00F10774" w:rsidRPr="0095167A" w:rsidRDefault="00384928">
      <w:pPr>
        <w:pStyle w:val="a3"/>
        <w:spacing w:before="120"/>
        <w:ind w:left="100" w:right="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81351" w:rsidRPr="0095167A">
        <w:rPr>
          <w:rFonts w:ascii="Times New Roman" w:hAnsi="Times New Roman" w:cs="Times New Roman"/>
          <w:sz w:val="26"/>
          <w:szCs w:val="26"/>
        </w:rPr>
        <w:t>Дальнейшее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поступление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никотина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приводит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к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нарастанию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симптомов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отравления: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появляются</w:t>
      </w:r>
      <w:r w:rsidR="00A81351" w:rsidRPr="009516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тошнота,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рвота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головокружение,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головная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боль.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Нарастают признаки нарушения сознания – от легкого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оглушения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до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полной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потери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ориентации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во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времени,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месте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и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пространстве.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Усиливается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тахикардия,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возможны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сердечные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аритмии,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одышка,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судорожные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подергивания,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вплоть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до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судорожного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припадка.</w:t>
      </w:r>
    </w:p>
    <w:p w:rsidR="00F10774" w:rsidRPr="0095167A" w:rsidRDefault="00F10774">
      <w:pPr>
        <w:pStyle w:val="a3"/>
        <w:ind w:left="943"/>
        <w:rPr>
          <w:rFonts w:ascii="Times New Roman" w:hAnsi="Times New Roman" w:cs="Times New Roman"/>
          <w:sz w:val="26"/>
          <w:szCs w:val="26"/>
        </w:rPr>
      </w:pPr>
    </w:p>
    <w:p w:rsidR="00F10774" w:rsidRPr="0095167A" w:rsidRDefault="00A81351" w:rsidP="0095167A">
      <w:pPr>
        <w:pStyle w:val="a3"/>
        <w:spacing w:before="5"/>
        <w:ind w:left="100" w:right="3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167A">
        <w:rPr>
          <w:rFonts w:ascii="Times New Roman" w:hAnsi="Times New Roman" w:cs="Times New Roman"/>
          <w:b/>
          <w:sz w:val="26"/>
          <w:szCs w:val="26"/>
        </w:rPr>
        <w:t>Лабораторные исследования показали, что в случае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внутрижелудочного поступления никотина (т.е. проглатывания)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гибель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животного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наступает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через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2-4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минуты.</w:t>
      </w:r>
    </w:p>
    <w:p w:rsidR="0095167A" w:rsidRPr="0095167A" w:rsidRDefault="00A81351" w:rsidP="0095167A">
      <w:pPr>
        <w:pStyle w:val="a3"/>
        <w:spacing w:before="73"/>
        <w:ind w:left="100" w:right="437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Повторное потребление никотинсодержащей продукции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вызывает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хроническое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отравление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организма.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 является фактором риска, способствующим</w:t>
      </w:r>
      <w:r w:rsidRPr="0095167A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развитию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онкологических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заболеваний,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приводит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к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снижению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врожденного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приобретенного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иммунитета.</w:t>
      </w:r>
    </w:p>
    <w:p w:rsidR="0095167A" w:rsidRPr="0095167A" w:rsidRDefault="00A81351" w:rsidP="0095167A">
      <w:pPr>
        <w:pStyle w:val="a3"/>
        <w:spacing w:before="73"/>
        <w:ind w:left="100" w:right="437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Курение и употребление другой никотинсодержащей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продукции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время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беременности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влечет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разрушительные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последствия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как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для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плода,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так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для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беременной</w:t>
      </w:r>
      <w:r w:rsidRPr="009516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женщины.</w:t>
      </w:r>
    </w:p>
    <w:p w:rsidR="00F10774" w:rsidRPr="0095167A" w:rsidRDefault="00A81351" w:rsidP="0095167A">
      <w:pPr>
        <w:pStyle w:val="a3"/>
        <w:spacing w:before="73"/>
        <w:ind w:left="100" w:right="437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Никотин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имеет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высокий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аддиктивный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потенциал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pacing w:val="-1"/>
          <w:sz w:val="24"/>
          <w:szCs w:val="24"/>
        </w:rPr>
        <w:t>(вызывает</w:t>
      </w:r>
      <w:r w:rsidRPr="009516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зависимость).</w:t>
      </w:r>
      <w:r w:rsidRPr="009516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Его</w:t>
      </w:r>
      <w:r w:rsidRPr="009516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аддиктивный</w:t>
      </w:r>
      <w:r w:rsidRPr="009516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потенциал</w:t>
      </w:r>
      <w:r w:rsidRPr="0095167A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превосходит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другие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психоактивные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вещества,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фоне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повторного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потребления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быстро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pacing w:val="-1"/>
          <w:sz w:val="24"/>
          <w:szCs w:val="24"/>
        </w:rPr>
        <w:t>развивается</w:t>
      </w:r>
      <w:r w:rsidRPr="009516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pacing w:val="-1"/>
          <w:sz w:val="24"/>
          <w:szCs w:val="24"/>
        </w:rPr>
        <w:t>психическая</w:t>
      </w:r>
      <w:r w:rsidRPr="009516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9516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pacing w:val="-1"/>
          <w:sz w:val="24"/>
          <w:szCs w:val="24"/>
        </w:rPr>
        <w:t>физическая</w:t>
      </w:r>
      <w:r w:rsidRPr="009516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зависимость.</w:t>
      </w:r>
    </w:p>
    <w:p w:rsidR="00F10774" w:rsidRDefault="00F10774">
      <w:pPr>
        <w:pStyle w:val="a3"/>
        <w:spacing w:before="10"/>
        <w:rPr>
          <w:sz w:val="17"/>
        </w:rPr>
      </w:pPr>
    </w:p>
    <w:sectPr w:rsidR="00F10774" w:rsidSect="0095167A">
      <w:pgSz w:w="16840" w:h="11910" w:orient="landscape"/>
      <w:pgMar w:top="426" w:right="280" w:bottom="280" w:left="620" w:header="720" w:footer="720" w:gutter="0"/>
      <w:cols w:num="3" w:space="720" w:equalWidth="0">
        <w:col w:w="4803" w:space="566"/>
        <w:col w:w="4804" w:space="563"/>
        <w:col w:w="520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64D68"/>
    <w:multiLevelType w:val="hybridMultilevel"/>
    <w:tmpl w:val="9274E6FC"/>
    <w:lvl w:ilvl="0" w:tplc="0D4A3B96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B8A3CEA">
      <w:numFmt w:val="bullet"/>
      <w:lvlText w:val="•"/>
      <w:lvlJc w:val="left"/>
      <w:pPr>
        <w:ind w:left="822" w:hanging="142"/>
      </w:pPr>
      <w:rPr>
        <w:rFonts w:hint="default"/>
        <w:lang w:val="ru-RU" w:eastAsia="en-US" w:bidi="ar-SA"/>
      </w:rPr>
    </w:lvl>
    <w:lvl w:ilvl="2" w:tplc="4E0C9F6E">
      <w:numFmt w:val="bullet"/>
      <w:lvlText w:val="•"/>
      <w:lvlJc w:val="left"/>
      <w:pPr>
        <w:ind w:left="1264" w:hanging="142"/>
      </w:pPr>
      <w:rPr>
        <w:rFonts w:hint="default"/>
        <w:lang w:val="ru-RU" w:eastAsia="en-US" w:bidi="ar-SA"/>
      </w:rPr>
    </w:lvl>
    <w:lvl w:ilvl="3" w:tplc="D39E1426">
      <w:numFmt w:val="bullet"/>
      <w:lvlText w:val="•"/>
      <w:lvlJc w:val="left"/>
      <w:pPr>
        <w:ind w:left="1706" w:hanging="142"/>
      </w:pPr>
      <w:rPr>
        <w:rFonts w:hint="default"/>
        <w:lang w:val="ru-RU" w:eastAsia="en-US" w:bidi="ar-SA"/>
      </w:rPr>
    </w:lvl>
    <w:lvl w:ilvl="4" w:tplc="5F4EC148">
      <w:numFmt w:val="bullet"/>
      <w:lvlText w:val="•"/>
      <w:lvlJc w:val="left"/>
      <w:pPr>
        <w:ind w:left="2148" w:hanging="142"/>
      </w:pPr>
      <w:rPr>
        <w:rFonts w:hint="default"/>
        <w:lang w:val="ru-RU" w:eastAsia="en-US" w:bidi="ar-SA"/>
      </w:rPr>
    </w:lvl>
    <w:lvl w:ilvl="5" w:tplc="6542FD14">
      <w:numFmt w:val="bullet"/>
      <w:lvlText w:val="•"/>
      <w:lvlJc w:val="left"/>
      <w:pPr>
        <w:ind w:left="2591" w:hanging="142"/>
      </w:pPr>
      <w:rPr>
        <w:rFonts w:hint="default"/>
        <w:lang w:val="ru-RU" w:eastAsia="en-US" w:bidi="ar-SA"/>
      </w:rPr>
    </w:lvl>
    <w:lvl w:ilvl="6" w:tplc="7200E22E">
      <w:numFmt w:val="bullet"/>
      <w:lvlText w:val="•"/>
      <w:lvlJc w:val="left"/>
      <w:pPr>
        <w:ind w:left="3033" w:hanging="142"/>
      </w:pPr>
      <w:rPr>
        <w:rFonts w:hint="default"/>
        <w:lang w:val="ru-RU" w:eastAsia="en-US" w:bidi="ar-SA"/>
      </w:rPr>
    </w:lvl>
    <w:lvl w:ilvl="7" w:tplc="A5BCCE76">
      <w:numFmt w:val="bullet"/>
      <w:lvlText w:val="•"/>
      <w:lvlJc w:val="left"/>
      <w:pPr>
        <w:ind w:left="3475" w:hanging="142"/>
      </w:pPr>
      <w:rPr>
        <w:rFonts w:hint="default"/>
        <w:lang w:val="ru-RU" w:eastAsia="en-US" w:bidi="ar-SA"/>
      </w:rPr>
    </w:lvl>
    <w:lvl w:ilvl="8" w:tplc="029A33DA">
      <w:numFmt w:val="bullet"/>
      <w:lvlText w:val="•"/>
      <w:lvlJc w:val="left"/>
      <w:pPr>
        <w:ind w:left="3917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10774"/>
    <w:rsid w:val="00384928"/>
    <w:rsid w:val="00421872"/>
    <w:rsid w:val="005F3562"/>
    <w:rsid w:val="0095167A"/>
    <w:rsid w:val="00A81351"/>
    <w:rsid w:val="00F1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0774"/>
    <w:rPr>
      <w:rFonts w:ascii="Roboto" w:eastAsia="Roboto" w:hAnsi="Roboto" w:cs="Roboto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07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0774"/>
    <w:rPr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F10774"/>
    <w:pPr>
      <w:ind w:left="368" w:right="166"/>
      <w:jc w:val="center"/>
      <w:outlineLvl w:val="1"/>
    </w:pPr>
    <w:rPr>
      <w:b/>
      <w:bCs/>
    </w:rPr>
  </w:style>
  <w:style w:type="paragraph" w:customStyle="1" w:styleId="21">
    <w:name w:val="Заголовок 21"/>
    <w:basedOn w:val="a"/>
    <w:uiPriority w:val="1"/>
    <w:qFormat/>
    <w:rsid w:val="00F10774"/>
    <w:pPr>
      <w:ind w:left="599"/>
      <w:jc w:val="both"/>
      <w:outlineLvl w:val="2"/>
    </w:pPr>
    <w:rPr>
      <w:b/>
      <w:bCs/>
      <w:sz w:val="18"/>
      <w:szCs w:val="18"/>
    </w:rPr>
  </w:style>
  <w:style w:type="paragraph" w:styleId="a4">
    <w:name w:val="Title"/>
    <w:basedOn w:val="a"/>
    <w:uiPriority w:val="1"/>
    <w:qFormat/>
    <w:rsid w:val="00F10774"/>
    <w:pPr>
      <w:spacing w:before="5"/>
      <w:ind w:left="214" w:right="547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F10774"/>
    <w:pPr>
      <w:ind w:left="383" w:right="38" w:hanging="142"/>
      <w:jc w:val="both"/>
    </w:pPr>
  </w:style>
  <w:style w:type="paragraph" w:customStyle="1" w:styleId="TableParagraph">
    <w:name w:val="Table Paragraph"/>
    <w:basedOn w:val="a"/>
    <w:uiPriority w:val="1"/>
    <w:qFormat/>
    <w:rsid w:val="00F10774"/>
  </w:style>
  <w:style w:type="paragraph" w:styleId="a6">
    <w:name w:val="Balloon Text"/>
    <w:basedOn w:val="a"/>
    <w:link w:val="a7"/>
    <w:uiPriority w:val="99"/>
    <w:semiHidden/>
    <w:unhideWhenUsed/>
    <w:rsid w:val="009516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167A"/>
    <w:rPr>
      <w:rFonts w:ascii="Tahoma" w:eastAsia="Roboto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Фёдорова</dc:creator>
  <cp:lastModifiedBy>Хозяин</cp:lastModifiedBy>
  <cp:revision>4</cp:revision>
  <dcterms:created xsi:type="dcterms:W3CDTF">2022-08-04T08:49:00Z</dcterms:created>
  <dcterms:modified xsi:type="dcterms:W3CDTF">2023-09-05T06:00:00Z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2022-08-04T00:00:00Z</vt:filetime>
  </property>
</Properties>
</file>